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24" w:rsidRDefault="00B76121" w:rsidP="00BA52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4405136</wp:posOffset>
                </wp:positionH>
                <wp:positionV relativeFrom="paragraph">
                  <wp:posOffset>-633730</wp:posOffset>
                </wp:positionV>
                <wp:extent cx="1209124" cy="8086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124" cy="808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121" w:rsidRDefault="00B761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1875" cy="71056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875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85pt;margin-top:-49.9pt;width:95.2pt;height:63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" fillcolor="white [3201]" stroked="f" strokeweight=".5pt">
                <v:textbox>
                  <w:txbxContent>
                    <w:p w:rsidR="00B76121" w:rsidRDefault="00B761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1875" cy="71056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875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5E84" wp14:editId="1BB1BE94">
                <wp:simplePos x="0" y="0"/>
                <wp:positionH relativeFrom="column">
                  <wp:posOffset>-53975</wp:posOffset>
                </wp:positionH>
                <wp:positionV relativeFrom="paragraph">
                  <wp:posOffset>-597535</wp:posOffset>
                </wp:positionV>
                <wp:extent cx="2176145" cy="6724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B5" w:rsidRDefault="00FE2A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5CD163" wp14:editId="6BD965E1">
                                  <wp:extent cx="1984375" cy="581190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-Trust_logo_high_res_bold_roman_no-strap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4375" cy="581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5pt;margin-top:-47.05pt;width:171.35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" filled="f" stroked="f">
                <v:textbox>
                  <w:txbxContent>
                    <w:p w:rsidR="00FE2AB5" w:rsidRDefault="00FE2A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5CD163" wp14:editId="6BD965E1">
                            <wp:extent cx="1984375" cy="581190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-Trust_logo_high_res_bold_roman_no-strap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4375" cy="581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833">
        <w:tab/>
      </w:r>
      <w:r w:rsidR="00BA520D">
        <w:t xml:space="preserve">                   </w:t>
      </w:r>
    </w:p>
    <w:p w:rsidR="00BA520D" w:rsidRPr="00EC34B4" w:rsidRDefault="00872E24" w:rsidP="00872E24">
      <w:pPr>
        <w:jc w:val="center"/>
        <w:rPr>
          <w:rFonts w:ascii="Times New Roman" w:hAnsi="Times New Roman"/>
          <w:b/>
          <w:color w:val="0000CC"/>
          <w:sz w:val="44"/>
          <w:szCs w:val="44"/>
        </w:rPr>
      </w:pPr>
      <w:r w:rsidRPr="00EC34B4">
        <w:rPr>
          <w:b/>
          <w:color w:val="0000CC"/>
          <w:sz w:val="44"/>
          <w:szCs w:val="44"/>
        </w:rPr>
        <w:t xml:space="preserve">   </w:t>
      </w:r>
      <w:r w:rsidR="00F25833" w:rsidRPr="00EC34B4">
        <w:rPr>
          <w:b/>
          <w:color w:val="0000CC"/>
          <w:sz w:val="44"/>
          <w:szCs w:val="44"/>
        </w:rPr>
        <w:t xml:space="preserve">London Teachers’ </w:t>
      </w:r>
      <w:r w:rsidR="00BA520D" w:rsidRPr="00EC34B4">
        <w:rPr>
          <w:b/>
          <w:color w:val="0000CC"/>
          <w:sz w:val="44"/>
          <w:szCs w:val="44"/>
        </w:rPr>
        <w:t>Reading</w:t>
      </w:r>
      <w:r w:rsidR="00F25833" w:rsidRPr="00EC34B4">
        <w:rPr>
          <w:b/>
          <w:color w:val="0000CC"/>
          <w:sz w:val="44"/>
          <w:szCs w:val="44"/>
        </w:rPr>
        <w:t xml:space="preserve"> Group</w:t>
      </w:r>
    </w:p>
    <w:p w:rsidR="00863F01" w:rsidRPr="00EC34B4" w:rsidRDefault="00BA520D" w:rsidP="00BA520D">
      <w:pPr>
        <w:jc w:val="center"/>
        <w:rPr>
          <w:b/>
          <w:color w:val="0000CC"/>
          <w:sz w:val="24"/>
          <w:szCs w:val="24"/>
        </w:rPr>
      </w:pPr>
      <w:r w:rsidRPr="00EC34B4">
        <w:rPr>
          <w:color w:val="0070C0"/>
        </w:rPr>
        <w:t xml:space="preserve">       </w:t>
      </w:r>
      <w:r w:rsidR="007B2D75" w:rsidRPr="00EC34B4">
        <w:rPr>
          <w:b/>
          <w:color w:val="0000CC"/>
          <w:sz w:val="24"/>
          <w:szCs w:val="24"/>
        </w:rPr>
        <w:t>Are you interested in discussing educational issues?</w:t>
      </w:r>
    </w:p>
    <w:p w:rsidR="007B2D75" w:rsidRPr="00EC34B4" w:rsidRDefault="00BA520D" w:rsidP="00BA520D">
      <w:pPr>
        <w:jc w:val="center"/>
        <w:rPr>
          <w:b/>
          <w:color w:val="0000CC"/>
          <w:sz w:val="24"/>
          <w:szCs w:val="24"/>
        </w:rPr>
      </w:pPr>
      <w:r w:rsidRPr="00EC34B4">
        <w:rPr>
          <w:b/>
          <w:color w:val="0000CC"/>
          <w:sz w:val="24"/>
          <w:szCs w:val="24"/>
        </w:rPr>
        <w:t xml:space="preserve">        </w:t>
      </w:r>
      <w:r w:rsidR="007B2D75" w:rsidRPr="00EC34B4">
        <w:rPr>
          <w:b/>
          <w:color w:val="0000CC"/>
          <w:sz w:val="24"/>
          <w:szCs w:val="24"/>
        </w:rPr>
        <w:t>Do you like to debate key concerns about classroom practice?</w:t>
      </w:r>
    </w:p>
    <w:p w:rsidR="007B2D75" w:rsidRPr="00EC34B4" w:rsidRDefault="00BA520D" w:rsidP="00BA520D">
      <w:pPr>
        <w:jc w:val="center"/>
        <w:rPr>
          <w:b/>
          <w:color w:val="0000CC"/>
          <w:sz w:val="24"/>
          <w:szCs w:val="24"/>
        </w:rPr>
      </w:pPr>
      <w:r w:rsidRPr="00EC34B4">
        <w:rPr>
          <w:b/>
          <w:color w:val="0000CC"/>
          <w:sz w:val="24"/>
          <w:szCs w:val="24"/>
        </w:rPr>
        <w:t xml:space="preserve">       </w:t>
      </w:r>
      <w:r w:rsidR="007B2D75" w:rsidRPr="00EC34B4">
        <w:rPr>
          <w:b/>
          <w:color w:val="0000CC"/>
          <w:sz w:val="24"/>
          <w:szCs w:val="24"/>
        </w:rPr>
        <w:t xml:space="preserve">Does taking </w:t>
      </w:r>
      <w:r w:rsidR="00EB0405" w:rsidRPr="00EC34B4">
        <w:rPr>
          <w:b/>
          <w:color w:val="0000CC"/>
          <w:sz w:val="24"/>
          <w:szCs w:val="24"/>
        </w:rPr>
        <w:t>time</w:t>
      </w:r>
      <w:r w:rsidR="007B2D75" w:rsidRPr="00EC34B4">
        <w:rPr>
          <w:b/>
          <w:color w:val="0000CC"/>
          <w:sz w:val="24"/>
          <w:szCs w:val="24"/>
        </w:rPr>
        <w:t xml:space="preserve"> to </w:t>
      </w:r>
      <w:r w:rsidR="00EB0405" w:rsidRPr="00EC34B4">
        <w:rPr>
          <w:b/>
          <w:color w:val="0000CC"/>
          <w:sz w:val="24"/>
          <w:szCs w:val="24"/>
        </w:rPr>
        <w:t>talk</w:t>
      </w:r>
      <w:r w:rsidR="007B2D75" w:rsidRPr="00EC34B4">
        <w:rPr>
          <w:b/>
          <w:color w:val="0000CC"/>
          <w:sz w:val="24"/>
          <w:szCs w:val="24"/>
        </w:rPr>
        <w:t xml:space="preserve"> about pedagogy and </w:t>
      </w:r>
      <w:r w:rsidR="00EC34B4">
        <w:rPr>
          <w:b/>
          <w:color w:val="0000CC"/>
          <w:sz w:val="24"/>
          <w:szCs w:val="24"/>
        </w:rPr>
        <w:t>practice</w:t>
      </w:r>
      <w:r w:rsidR="007B2D75" w:rsidRPr="00EC34B4">
        <w:rPr>
          <w:b/>
          <w:color w:val="0000CC"/>
          <w:sz w:val="24"/>
          <w:szCs w:val="24"/>
        </w:rPr>
        <w:t xml:space="preserve"> </w:t>
      </w:r>
      <w:r w:rsidR="00FA1BCE">
        <w:rPr>
          <w:b/>
          <w:color w:val="0000CC"/>
          <w:sz w:val="24"/>
          <w:szCs w:val="24"/>
        </w:rPr>
        <w:t>engage</w:t>
      </w:r>
      <w:r w:rsidR="007B2D75" w:rsidRPr="00EC34B4">
        <w:rPr>
          <w:b/>
          <w:color w:val="0000CC"/>
          <w:sz w:val="24"/>
          <w:szCs w:val="24"/>
        </w:rPr>
        <w:t xml:space="preserve"> you?</w:t>
      </w:r>
    </w:p>
    <w:p w:rsidR="0059181D" w:rsidRPr="00A504B8" w:rsidRDefault="007B2D75" w:rsidP="00A504B8">
      <w:pPr>
        <w:rPr>
          <w:color w:val="002060"/>
          <w:sz w:val="24"/>
          <w:szCs w:val="24"/>
        </w:rPr>
      </w:pPr>
      <w:r w:rsidRPr="00A504B8">
        <w:rPr>
          <w:b/>
          <w:color w:val="002060"/>
          <w:sz w:val="24"/>
          <w:szCs w:val="24"/>
        </w:rPr>
        <w:t xml:space="preserve">If you </w:t>
      </w:r>
      <w:r w:rsidR="00EB0405" w:rsidRPr="00A504B8">
        <w:rPr>
          <w:b/>
          <w:color w:val="002060"/>
          <w:sz w:val="24"/>
          <w:szCs w:val="24"/>
        </w:rPr>
        <w:t>answered</w:t>
      </w:r>
      <w:r w:rsidRPr="00A504B8">
        <w:rPr>
          <w:b/>
          <w:color w:val="002060"/>
          <w:sz w:val="24"/>
          <w:szCs w:val="24"/>
        </w:rPr>
        <w:t xml:space="preserve"> yes to any of these questions then </w:t>
      </w:r>
      <w:r w:rsidR="00FA1BCE" w:rsidRPr="00A504B8">
        <w:rPr>
          <w:b/>
          <w:color w:val="002060"/>
          <w:sz w:val="24"/>
          <w:szCs w:val="24"/>
        </w:rPr>
        <w:t xml:space="preserve">why not </w:t>
      </w:r>
      <w:r w:rsidRPr="00A504B8">
        <w:rPr>
          <w:b/>
          <w:color w:val="002060"/>
          <w:sz w:val="24"/>
          <w:szCs w:val="24"/>
        </w:rPr>
        <w:t xml:space="preserve">join the </w:t>
      </w:r>
      <w:r w:rsidR="00EB0405" w:rsidRPr="00A504B8">
        <w:rPr>
          <w:b/>
          <w:color w:val="002060"/>
          <w:sz w:val="24"/>
          <w:szCs w:val="24"/>
        </w:rPr>
        <w:t>Cambridge P</w:t>
      </w:r>
      <w:r w:rsidRPr="00A504B8">
        <w:rPr>
          <w:b/>
          <w:color w:val="002060"/>
          <w:sz w:val="24"/>
          <w:szCs w:val="24"/>
        </w:rPr>
        <w:t>rimary Review Trust</w:t>
      </w:r>
      <w:r w:rsidR="00EB0405" w:rsidRPr="00A504B8">
        <w:rPr>
          <w:b/>
          <w:color w:val="002060"/>
          <w:sz w:val="24"/>
          <w:szCs w:val="24"/>
        </w:rPr>
        <w:t>’s</w:t>
      </w:r>
      <w:r w:rsidR="00B76121" w:rsidRPr="00A504B8">
        <w:rPr>
          <w:b/>
          <w:color w:val="002060"/>
          <w:sz w:val="24"/>
          <w:szCs w:val="24"/>
        </w:rPr>
        <w:t xml:space="preserve"> </w:t>
      </w:r>
      <w:r w:rsidR="00EB0405" w:rsidRPr="00A504B8">
        <w:rPr>
          <w:b/>
          <w:color w:val="002060"/>
          <w:sz w:val="24"/>
          <w:szCs w:val="24"/>
        </w:rPr>
        <w:t xml:space="preserve">(CPRT) </w:t>
      </w:r>
      <w:r w:rsidRPr="00A504B8">
        <w:rPr>
          <w:b/>
          <w:color w:val="002060"/>
          <w:sz w:val="24"/>
          <w:szCs w:val="24"/>
        </w:rPr>
        <w:t xml:space="preserve">new London </w:t>
      </w:r>
      <w:r w:rsidR="00F25833" w:rsidRPr="00A504B8">
        <w:rPr>
          <w:b/>
          <w:color w:val="002060"/>
          <w:sz w:val="24"/>
          <w:szCs w:val="24"/>
        </w:rPr>
        <w:t xml:space="preserve">Teachers’ </w:t>
      </w:r>
      <w:r w:rsidR="00FE2AB5" w:rsidRPr="00A504B8">
        <w:rPr>
          <w:b/>
          <w:color w:val="002060"/>
          <w:sz w:val="24"/>
          <w:szCs w:val="24"/>
        </w:rPr>
        <w:t xml:space="preserve">Reading </w:t>
      </w:r>
      <w:r w:rsidRPr="00A504B8">
        <w:rPr>
          <w:b/>
          <w:color w:val="002060"/>
          <w:sz w:val="24"/>
          <w:szCs w:val="24"/>
        </w:rPr>
        <w:t>Group</w:t>
      </w:r>
      <w:r w:rsidR="00EB0405" w:rsidRPr="00A504B8">
        <w:rPr>
          <w:b/>
          <w:i/>
          <w:color w:val="002060"/>
          <w:sz w:val="24"/>
          <w:szCs w:val="24"/>
        </w:rPr>
        <w:t>.</w:t>
      </w:r>
      <w:r w:rsidR="00A504B8" w:rsidRPr="00A504B8">
        <w:rPr>
          <w:b/>
          <w:i/>
          <w:color w:val="002060"/>
          <w:sz w:val="24"/>
          <w:szCs w:val="24"/>
        </w:rPr>
        <w:t xml:space="preserve"> </w:t>
      </w:r>
      <w:r w:rsidR="00FA1BCE" w:rsidRPr="00A504B8">
        <w:rPr>
          <w:color w:val="002060"/>
          <w:sz w:val="24"/>
          <w:szCs w:val="24"/>
        </w:rPr>
        <w:t>P</w:t>
      </w:r>
      <w:r w:rsidRPr="00A504B8">
        <w:rPr>
          <w:color w:val="002060"/>
          <w:sz w:val="24"/>
          <w:szCs w:val="24"/>
        </w:rPr>
        <w:t xml:space="preserve">art </w:t>
      </w:r>
      <w:r w:rsidR="00EB0405" w:rsidRPr="00A504B8">
        <w:rPr>
          <w:color w:val="002060"/>
          <w:sz w:val="24"/>
          <w:szCs w:val="24"/>
        </w:rPr>
        <w:t xml:space="preserve">of the </w:t>
      </w:r>
      <w:r w:rsidRPr="00A504B8">
        <w:rPr>
          <w:color w:val="002060"/>
          <w:sz w:val="24"/>
          <w:szCs w:val="24"/>
        </w:rPr>
        <w:t xml:space="preserve">CPRT </w:t>
      </w:r>
      <w:r w:rsidR="00EB0405" w:rsidRPr="00A504B8">
        <w:rPr>
          <w:color w:val="002060"/>
          <w:sz w:val="24"/>
          <w:szCs w:val="24"/>
        </w:rPr>
        <w:t>London Region</w:t>
      </w:r>
      <w:r w:rsidRPr="00A504B8">
        <w:rPr>
          <w:color w:val="002060"/>
          <w:sz w:val="24"/>
          <w:szCs w:val="24"/>
        </w:rPr>
        <w:t xml:space="preserve"> </w:t>
      </w:r>
      <w:r w:rsidR="00FA1BCE" w:rsidRPr="00A504B8">
        <w:rPr>
          <w:color w:val="002060"/>
          <w:sz w:val="24"/>
          <w:szCs w:val="24"/>
        </w:rPr>
        <w:t>N</w:t>
      </w:r>
      <w:r w:rsidR="00EB0405" w:rsidRPr="00A504B8">
        <w:rPr>
          <w:color w:val="002060"/>
          <w:sz w:val="24"/>
          <w:szCs w:val="24"/>
        </w:rPr>
        <w:t>etwork of teachers, schools</w:t>
      </w:r>
      <w:r w:rsidR="00FA1BCE" w:rsidRPr="00A504B8">
        <w:rPr>
          <w:color w:val="002060"/>
          <w:sz w:val="24"/>
          <w:szCs w:val="24"/>
        </w:rPr>
        <w:t>,</w:t>
      </w:r>
      <w:r w:rsidR="00EB0405" w:rsidRPr="00A504B8">
        <w:rPr>
          <w:color w:val="002060"/>
          <w:sz w:val="24"/>
          <w:szCs w:val="24"/>
        </w:rPr>
        <w:t xml:space="preserve"> HEI</w:t>
      </w:r>
      <w:r w:rsidRPr="00A504B8">
        <w:rPr>
          <w:color w:val="002060"/>
          <w:sz w:val="24"/>
          <w:szCs w:val="24"/>
        </w:rPr>
        <w:t xml:space="preserve">s and </w:t>
      </w:r>
      <w:r w:rsidR="00FA1BCE" w:rsidRPr="00A504B8">
        <w:rPr>
          <w:color w:val="002060"/>
          <w:sz w:val="24"/>
          <w:szCs w:val="24"/>
        </w:rPr>
        <w:t>LAs</w:t>
      </w:r>
      <w:r w:rsidRPr="00A504B8">
        <w:rPr>
          <w:color w:val="002060"/>
          <w:sz w:val="24"/>
          <w:szCs w:val="24"/>
        </w:rPr>
        <w:t xml:space="preserve">, the </w:t>
      </w:r>
      <w:r w:rsidR="00FA1BCE" w:rsidRPr="00A504B8">
        <w:rPr>
          <w:color w:val="002060"/>
          <w:sz w:val="24"/>
          <w:szCs w:val="24"/>
        </w:rPr>
        <w:t>Reading G</w:t>
      </w:r>
      <w:r w:rsidRPr="00A504B8">
        <w:rPr>
          <w:color w:val="002060"/>
          <w:sz w:val="24"/>
          <w:szCs w:val="24"/>
        </w:rPr>
        <w:t xml:space="preserve">roup </w:t>
      </w:r>
      <w:r w:rsidR="00FA1BCE" w:rsidRPr="00A504B8">
        <w:rPr>
          <w:color w:val="002060"/>
          <w:sz w:val="24"/>
          <w:szCs w:val="24"/>
        </w:rPr>
        <w:t>will</w:t>
      </w:r>
      <w:r w:rsidRPr="00A504B8">
        <w:rPr>
          <w:color w:val="002060"/>
          <w:sz w:val="24"/>
          <w:szCs w:val="24"/>
        </w:rPr>
        <w:t xml:space="preserve"> meet </w:t>
      </w:r>
      <w:r w:rsidR="00EB0405" w:rsidRPr="00A504B8">
        <w:rPr>
          <w:color w:val="002060"/>
          <w:sz w:val="24"/>
          <w:szCs w:val="24"/>
        </w:rPr>
        <w:t>twice</w:t>
      </w:r>
      <w:r w:rsidRPr="00A504B8">
        <w:rPr>
          <w:color w:val="002060"/>
          <w:sz w:val="24"/>
          <w:szCs w:val="24"/>
        </w:rPr>
        <w:t xml:space="preserve"> termly to </w:t>
      </w:r>
      <w:r w:rsidR="00FA1BCE" w:rsidRPr="00A504B8">
        <w:rPr>
          <w:color w:val="002060"/>
          <w:sz w:val="24"/>
          <w:szCs w:val="24"/>
        </w:rPr>
        <w:t xml:space="preserve">discuss emerging issues </w:t>
      </w:r>
      <w:r w:rsidR="00EB0405" w:rsidRPr="00A504B8">
        <w:rPr>
          <w:color w:val="002060"/>
          <w:sz w:val="24"/>
          <w:szCs w:val="24"/>
        </w:rPr>
        <w:t>f</w:t>
      </w:r>
      <w:r w:rsidRPr="00A504B8">
        <w:rPr>
          <w:color w:val="002060"/>
          <w:sz w:val="24"/>
          <w:szCs w:val="24"/>
        </w:rPr>
        <w:t>r</w:t>
      </w:r>
      <w:r w:rsidR="00EB0405" w:rsidRPr="00A504B8">
        <w:rPr>
          <w:color w:val="002060"/>
          <w:sz w:val="24"/>
          <w:szCs w:val="24"/>
        </w:rPr>
        <w:t>o</w:t>
      </w:r>
      <w:r w:rsidRPr="00A504B8">
        <w:rPr>
          <w:color w:val="002060"/>
          <w:sz w:val="24"/>
          <w:szCs w:val="24"/>
        </w:rPr>
        <w:t>m the</w:t>
      </w:r>
      <w:r w:rsidR="00EB0405" w:rsidRPr="00A504B8">
        <w:rPr>
          <w:color w:val="002060"/>
          <w:sz w:val="24"/>
          <w:szCs w:val="24"/>
        </w:rPr>
        <w:t xml:space="preserve"> </w:t>
      </w:r>
      <w:r w:rsidR="00FA1BCE" w:rsidRPr="00A504B8">
        <w:rPr>
          <w:color w:val="002060"/>
          <w:sz w:val="24"/>
          <w:szCs w:val="24"/>
        </w:rPr>
        <w:t xml:space="preserve">original </w:t>
      </w:r>
      <w:r w:rsidR="00EB0405" w:rsidRPr="00A504B8">
        <w:rPr>
          <w:color w:val="002060"/>
          <w:sz w:val="24"/>
          <w:szCs w:val="24"/>
        </w:rPr>
        <w:t>Cambridge Primary Review</w:t>
      </w:r>
      <w:r w:rsidRPr="00A504B8">
        <w:rPr>
          <w:color w:val="002060"/>
          <w:sz w:val="24"/>
          <w:szCs w:val="24"/>
        </w:rPr>
        <w:t xml:space="preserve"> </w:t>
      </w:r>
      <w:r w:rsidR="00EB0405" w:rsidRPr="00A504B8">
        <w:rPr>
          <w:color w:val="002060"/>
          <w:sz w:val="24"/>
          <w:szCs w:val="24"/>
        </w:rPr>
        <w:t>corpus</w:t>
      </w:r>
      <w:r w:rsidRPr="00A504B8">
        <w:rPr>
          <w:color w:val="002060"/>
          <w:sz w:val="24"/>
          <w:szCs w:val="24"/>
        </w:rPr>
        <w:t xml:space="preserve"> of </w:t>
      </w:r>
      <w:r w:rsidR="00FA1BCE" w:rsidRPr="00A504B8">
        <w:rPr>
          <w:color w:val="002060"/>
          <w:sz w:val="24"/>
          <w:szCs w:val="24"/>
        </w:rPr>
        <w:t>28 Research R</w:t>
      </w:r>
      <w:r w:rsidR="00FC381A" w:rsidRPr="00A504B8">
        <w:rPr>
          <w:color w:val="002060"/>
          <w:sz w:val="24"/>
          <w:szCs w:val="24"/>
        </w:rPr>
        <w:t>eviews</w:t>
      </w:r>
      <w:r w:rsidR="00EB0405" w:rsidRPr="00A504B8">
        <w:rPr>
          <w:color w:val="002060"/>
          <w:sz w:val="24"/>
          <w:szCs w:val="24"/>
        </w:rPr>
        <w:t xml:space="preserve"> (Alexander, 2010) </w:t>
      </w:r>
      <w:r w:rsidR="00FA1BCE" w:rsidRPr="00A504B8">
        <w:rPr>
          <w:color w:val="002060"/>
          <w:sz w:val="24"/>
          <w:szCs w:val="24"/>
        </w:rPr>
        <w:t>and the</w:t>
      </w:r>
      <w:r w:rsidRPr="00A504B8">
        <w:rPr>
          <w:color w:val="002060"/>
          <w:sz w:val="24"/>
          <w:szCs w:val="24"/>
        </w:rPr>
        <w:t xml:space="preserve"> recently commissioned </w:t>
      </w:r>
      <w:r w:rsidR="00EB0405" w:rsidRPr="00A504B8">
        <w:rPr>
          <w:color w:val="002060"/>
          <w:sz w:val="24"/>
          <w:szCs w:val="24"/>
        </w:rPr>
        <w:t xml:space="preserve">material </w:t>
      </w:r>
      <w:r w:rsidRPr="00A504B8">
        <w:rPr>
          <w:color w:val="002060"/>
          <w:sz w:val="24"/>
          <w:szCs w:val="24"/>
        </w:rPr>
        <w:t xml:space="preserve">which expands </w:t>
      </w:r>
      <w:r w:rsidR="00EB0405" w:rsidRPr="00A504B8">
        <w:rPr>
          <w:color w:val="002060"/>
          <w:sz w:val="24"/>
          <w:szCs w:val="24"/>
        </w:rPr>
        <w:t xml:space="preserve">upon </w:t>
      </w:r>
      <w:r w:rsidRPr="00A504B8">
        <w:rPr>
          <w:color w:val="002060"/>
          <w:sz w:val="24"/>
          <w:szCs w:val="24"/>
        </w:rPr>
        <w:t>these</w:t>
      </w:r>
      <w:r w:rsidR="00EB0405" w:rsidRPr="00A504B8">
        <w:rPr>
          <w:color w:val="002060"/>
          <w:sz w:val="24"/>
          <w:szCs w:val="24"/>
        </w:rPr>
        <w:t xml:space="preserve"> in priority areas for CPRT. The</w:t>
      </w:r>
      <w:r w:rsidR="0059181D" w:rsidRPr="00A504B8">
        <w:rPr>
          <w:color w:val="002060"/>
          <w:sz w:val="24"/>
          <w:szCs w:val="24"/>
        </w:rPr>
        <w:t xml:space="preserve"> latter</w:t>
      </w:r>
      <w:r w:rsidR="00EB0405" w:rsidRPr="00A504B8">
        <w:rPr>
          <w:color w:val="002060"/>
          <w:sz w:val="24"/>
          <w:szCs w:val="24"/>
        </w:rPr>
        <w:t xml:space="preserve"> include</w:t>
      </w:r>
      <w:r w:rsidR="00FA1BCE" w:rsidRPr="00A504B8">
        <w:rPr>
          <w:color w:val="002060"/>
          <w:sz w:val="24"/>
          <w:szCs w:val="24"/>
        </w:rPr>
        <w:t xml:space="preserve"> new and enhanced reviews in the following areas.</w:t>
      </w:r>
    </w:p>
    <w:p w:rsidR="00FE2AB5" w:rsidRPr="00EC34B4" w:rsidRDefault="00FA1BCE" w:rsidP="00EC34B4">
      <w:pPr>
        <w:pStyle w:val="PlainText"/>
        <w:numPr>
          <w:ilvl w:val="0"/>
          <w:numId w:val="1"/>
        </w:numPr>
        <w:jc w:val="both"/>
        <w:rPr>
          <w:b/>
          <w:color w:val="0000CC"/>
          <w:sz w:val="24"/>
          <w:szCs w:val="24"/>
        </w:rPr>
      </w:pPr>
      <w:r>
        <w:rPr>
          <w:b/>
          <w:i/>
          <w:color w:val="0000CC"/>
          <w:sz w:val="24"/>
          <w:szCs w:val="24"/>
        </w:rPr>
        <w:t>E</w:t>
      </w:r>
      <w:r w:rsidR="00EB0405" w:rsidRPr="00EC34B4">
        <w:rPr>
          <w:b/>
          <w:i/>
          <w:color w:val="0000CC"/>
          <w:sz w:val="24"/>
          <w:szCs w:val="24"/>
        </w:rPr>
        <w:t>quity</w:t>
      </w:r>
      <w:r w:rsidR="0059181D" w:rsidRPr="00EC34B4">
        <w:rPr>
          <w:b/>
          <w:color w:val="0000CC"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 xml:space="preserve">and Disadvantage </w:t>
      </w:r>
      <w:r w:rsidR="0059181D" w:rsidRPr="00EC34B4">
        <w:rPr>
          <w:b/>
          <w:color w:val="0000CC"/>
          <w:sz w:val="24"/>
          <w:szCs w:val="24"/>
        </w:rPr>
        <w:t>by Professor Kate Pickett</w:t>
      </w:r>
      <w:r w:rsidR="003944D2" w:rsidRPr="00EC34B4">
        <w:rPr>
          <w:b/>
          <w:color w:val="0000CC"/>
          <w:sz w:val="24"/>
          <w:szCs w:val="24"/>
        </w:rPr>
        <w:t>,</w:t>
      </w:r>
      <w:r w:rsidR="0059181D" w:rsidRPr="00EC34B4">
        <w:rPr>
          <w:b/>
          <w:color w:val="0000CC"/>
          <w:sz w:val="24"/>
          <w:szCs w:val="24"/>
        </w:rPr>
        <w:t xml:space="preserve"> Uni</w:t>
      </w:r>
      <w:r w:rsidR="00D97442" w:rsidRPr="00EC34B4">
        <w:rPr>
          <w:b/>
          <w:color w:val="0000CC"/>
          <w:sz w:val="24"/>
          <w:szCs w:val="24"/>
        </w:rPr>
        <w:t>versity of York</w:t>
      </w:r>
      <w:r w:rsidR="0059181D" w:rsidRPr="00EC34B4">
        <w:rPr>
          <w:b/>
          <w:color w:val="0000CC"/>
          <w:sz w:val="24"/>
          <w:szCs w:val="24"/>
        </w:rPr>
        <w:t xml:space="preserve"> </w:t>
      </w:r>
    </w:p>
    <w:p w:rsidR="00EC34B4" w:rsidRPr="00EC34B4" w:rsidRDefault="00EC34B4" w:rsidP="00EC34B4">
      <w:pPr>
        <w:pStyle w:val="PlainText"/>
        <w:ind w:left="360"/>
        <w:jc w:val="both"/>
        <w:rPr>
          <w:b/>
          <w:color w:val="0000CC"/>
          <w:sz w:val="16"/>
          <w:szCs w:val="16"/>
        </w:rPr>
      </w:pPr>
    </w:p>
    <w:p w:rsidR="00FC381A" w:rsidRPr="00EC34B4" w:rsidRDefault="00FA1BCE" w:rsidP="00EC34B4">
      <w:pPr>
        <w:pStyle w:val="PlainText"/>
        <w:numPr>
          <w:ilvl w:val="0"/>
          <w:numId w:val="1"/>
        </w:numPr>
        <w:jc w:val="both"/>
        <w:rPr>
          <w:b/>
          <w:color w:val="0000CC"/>
          <w:sz w:val="24"/>
          <w:szCs w:val="24"/>
        </w:rPr>
      </w:pPr>
      <w:r>
        <w:rPr>
          <w:b/>
          <w:i/>
          <w:color w:val="0000CC"/>
          <w:sz w:val="24"/>
          <w:szCs w:val="24"/>
        </w:rPr>
        <w:t>Children’s V</w:t>
      </w:r>
      <w:r w:rsidR="0059181D" w:rsidRPr="00EC34B4">
        <w:rPr>
          <w:b/>
          <w:i/>
          <w:color w:val="0000CC"/>
          <w:sz w:val="24"/>
          <w:szCs w:val="24"/>
        </w:rPr>
        <w:t>oice</w:t>
      </w:r>
      <w:r w:rsidR="0059181D" w:rsidRPr="00EC34B4">
        <w:rPr>
          <w:b/>
          <w:color w:val="0000CC"/>
          <w:sz w:val="24"/>
          <w:szCs w:val="24"/>
        </w:rPr>
        <w:t xml:space="preserve"> by Dr Carol Robinson, University of Brighton </w:t>
      </w:r>
    </w:p>
    <w:p w:rsidR="00FE2AB5" w:rsidRPr="00EC34B4" w:rsidRDefault="00FE2AB5" w:rsidP="00EC34B4">
      <w:pPr>
        <w:pStyle w:val="PlainText"/>
        <w:ind w:left="720"/>
        <w:jc w:val="both"/>
        <w:rPr>
          <w:b/>
          <w:color w:val="0000CC"/>
          <w:sz w:val="16"/>
          <w:szCs w:val="16"/>
        </w:rPr>
      </w:pPr>
    </w:p>
    <w:p w:rsidR="00FE2AB5" w:rsidRPr="00EC34B4" w:rsidRDefault="00FA1BCE" w:rsidP="00EC34B4">
      <w:pPr>
        <w:pStyle w:val="PlainText"/>
        <w:numPr>
          <w:ilvl w:val="0"/>
          <w:numId w:val="1"/>
        </w:numPr>
        <w:jc w:val="both"/>
        <w:rPr>
          <w:b/>
          <w:color w:val="0000CC"/>
          <w:sz w:val="24"/>
          <w:szCs w:val="24"/>
        </w:rPr>
      </w:pPr>
      <w:r>
        <w:rPr>
          <w:b/>
          <w:i/>
          <w:color w:val="0000CC"/>
          <w:sz w:val="24"/>
          <w:szCs w:val="24"/>
        </w:rPr>
        <w:t>P</w:t>
      </w:r>
      <w:r w:rsidR="00EC34B4">
        <w:rPr>
          <w:b/>
          <w:i/>
          <w:color w:val="0000CC"/>
          <w:sz w:val="24"/>
          <w:szCs w:val="24"/>
        </w:rPr>
        <w:t>edagogy</w:t>
      </w:r>
      <w:r>
        <w:rPr>
          <w:b/>
          <w:i/>
          <w:color w:val="0000CC"/>
          <w:sz w:val="24"/>
          <w:szCs w:val="24"/>
        </w:rPr>
        <w:t xml:space="preserve">: </w:t>
      </w:r>
      <w:r w:rsidR="00EB0405" w:rsidRPr="00EC34B4">
        <w:rPr>
          <w:b/>
          <w:i/>
          <w:color w:val="0000CC"/>
          <w:sz w:val="24"/>
          <w:szCs w:val="24"/>
        </w:rPr>
        <w:t>children's development and learning</w:t>
      </w:r>
      <w:r w:rsidR="0059181D" w:rsidRPr="00EC34B4">
        <w:rPr>
          <w:b/>
          <w:color w:val="0000CC"/>
          <w:sz w:val="24"/>
          <w:szCs w:val="24"/>
        </w:rPr>
        <w:t xml:space="preserve"> by Professor </w:t>
      </w:r>
      <w:proofErr w:type="spellStart"/>
      <w:r w:rsidR="0059181D" w:rsidRPr="00EC34B4">
        <w:rPr>
          <w:b/>
          <w:color w:val="0000CC"/>
          <w:sz w:val="24"/>
          <w:szCs w:val="24"/>
        </w:rPr>
        <w:t>Usha</w:t>
      </w:r>
      <w:proofErr w:type="spellEnd"/>
      <w:r w:rsidR="0059181D" w:rsidRPr="00EC34B4">
        <w:rPr>
          <w:b/>
          <w:color w:val="0000CC"/>
          <w:sz w:val="24"/>
          <w:szCs w:val="24"/>
        </w:rPr>
        <w:t xml:space="preserve"> </w:t>
      </w:r>
      <w:proofErr w:type="spellStart"/>
      <w:r w:rsidR="0059181D" w:rsidRPr="00EC34B4">
        <w:rPr>
          <w:b/>
          <w:color w:val="0000CC"/>
          <w:sz w:val="24"/>
          <w:szCs w:val="24"/>
        </w:rPr>
        <w:t>Goswami</w:t>
      </w:r>
      <w:proofErr w:type="spellEnd"/>
      <w:r w:rsidR="0059181D" w:rsidRPr="00EC34B4">
        <w:rPr>
          <w:b/>
          <w:color w:val="0000CC"/>
          <w:sz w:val="24"/>
          <w:szCs w:val="24"/>
        </w:rPr>
        <w:t>, University of Cambridge</w:t>
      </w:r>
      <w:r w:rsidR="00FC381A" w:rsidRPr="00EC34B4">
        <w:rPr>
          <w:b/>
          <w:color w:val="0000CC"/>
          <w:sz w:val="24"/>
          <w:szCs w:val="24"/>
        </w:rPr>
        <w:t xml:space="preserve"> </w:t>
      </w:r>
      <w:r w:rsidR="00EB0405" w:rsidRPr="00EC34B4">
        <w:rPr>
          <w:b/>
          <w:color w:val="0000CC"/>
          <w:sz w:val="24"/>
          <w:szCs w:val="24"/>
        </w:rPr>
        <w:t xml:space="preserve"> </w:t>
      </w:r>
    </w:p>
    <w:p w:rsidR="00FE2AB5" w:rsidRPr="00EC34B4" w:rsidRDefault="00FE2AB5" w:rsidP="00EC34B4">
      <w:pPr>
        <w:pStyle w:val="PlainText"/>
        <w:ind w:left="360"/>
        <w:jc w:val="both"/>
        <w:rPr>
          <w:b/>
          <w:color w:val="0000CC"/>
          <w:sz w:val="16"/>
          <w:szCs w:val="16"/>
        </w:rPr>
      </w:pPr>
    </w:p>
    <w:p w:rsidR="0059181D" w:rsidRPr="00EC34B4" w:rsidRDefault="00FA1BCE" w:rsidP="00EC34B4">
      <w:pPr>
        <w:pStyle w:val="PlainText"/>
        <w:numPr>
          <w:ilvl w:val="0"/>
          <w:numId w:val="1"/>
        </w:numPr>
        <w:jc w:val="both"/>
        <w:rPr>
          <w:b/>
          <w:color w:val="0000CC"/>
          <w:sz w:val="24"/>
          <w:szCs w:val="24"/>
        </w:rPr>
      </w:pPr>
      <w:r>
        <w:rPr>
          <w:b/>
          <w:i/>
          <w:color w:val="0000CC"/>
          <w:sz w:val="24"/>
          <w:szCs w:val="24"/>
        </w:rPr>
        <w:t>P</w:t>
      </w:r>
      <w:r w:rsidR="0059181D" w:rsidRPr="00EC34B4">
        <w:rPr>
          <w:b/>
          <w:i/>
          <w:color w:val="0000CC"/>
          <w:sz w:val="24"/>
          <w:szCs w:val="24"/>
        </w:rPr>
        <w:t>edagogy</w:t>
      </w:r>
      <w:r>
        <w:rPr>
          <w:b/>
          <w:i/>
          <w:color w:val="0000CC"/>
          <w:sz w:val="24"/>
          <w:szCs w:val="24"/>
        </w:rPr>
        <w:t xml:space="preserve">: </w:t>
      </w:r>
      <w:r w:rsidR="0059181D" w:rsidRPr="00EC34B4">
        <w:rPr>
          <w:b/>
          <w:i/>
          <w:color w:val="0000CC"/>
          <w:sz w:val="24"/>
          <w:szCs w:val="24"/>
        </w:rPr>
        <w:t>teaching</w:t>
      </w:r>
      <w:r w:rsidR="0059181D" w:rsidRPr="00EC34B4">
        <w:rPr>
          <w:b/>
          <w:color w:val="0000CC"/>
          <w:sz w:val="24"/>
          <w:szCs w:val="24"/>
        </w:rPr>
        <w:t xml:space="preserve"> by Professor David Hogan and Professor Peter </w:t>
      </w:r>
      <w:proofErr w:type="spellStart"/>
      <w:r w:rsidR="0059181D" w:rsidRPr="00EC34B4">
        <w:rPr>
          <w:b/>
          <w:color w:val="0000CC"/>
          <w:sz w:val="24"/>
          <w:szCs w:val="24"/>
        </w:rPr>
        <w:t>Re</w:t>
      </w:r>
      <w:r w:rsidR="00D97442" w:rsidRPr="00EC34B4">
        <w:rPr>
          <w:b/>
          <w:color w:val="0000CC"/>
          <w:sz w:val="24"/>
          <w:szCs w:val="24"/>
        </w:rPr>
        <w:t>nshaw</w:t>
      </w:r>
      <w:proofErr w:type="spellEnd"/>
      <w:r w:rsidR="00D97442" w:rsidRPr="00EC34B4">
        <w:rPr>
          <w:b/>
          <w:color w:val="0000CC"/>
          <w:sz w:val="24"/>
          <w:szCs w:val="24"/>
        </w:rPr>
        <w:t>, University of Queensland</w:t>
      </w:r>
      <w:r w:rsidR="00EB0405" w:rsidRPr="00EC34B4">
        <w:rPr>
          <w:b/>
          <w:color w:val="0000CC"/>
          <w:sz w:val="24"/>
          <w:szCs w:val="24"/>
        </w:rPr>
        <w:t xml:space="preserve">  </w:t>
      </w:r>
    </w:p>
    <w:p w:rsidR="00FE2AB5" w:rsidRPr="00EC34B4" w:rsidRDefault="00FE2AB5" w:rsidP="00EC34B4">
      <w:pPr>
        <w:pStyle w:val="PlainText"/>
        <w:ind w:left="720"/>
        <w:jc w:val="both"/>
        <w:rPr>
          <w:b/>
          <w:color w:val="0000CC"/>
          <w:sz w:val="16"/>
          <w:szCs w:val="16"/>
        </w:rPr>
      </w:pPr>
    </w:p>
    <w:p w:rsidR="00EB0405" w:rsidRPr="00EC34B4" w:rsidRDefault="00FA1BCE" w:rsidP="00EC34B4">
      <w:pPr>
        <w:pStyle w:val="PlainText"/>
        <w:numPr>
          <w:ilvl w:val="0"/>
          <w:numId w:val="1"/>
        </w:numPr>
        <w:jc w:val="both"/>
        <w:rPr>
          <w:b/>
          <w:color w:val="0000CC"/>
          <w:sz w:val="24"/>
          <w:szCs w:val="24"/>
        </w:rPr>
      </w:pPr>
      <w:r>
        <w:rPr>
          <w:b/>
          <w:i/>
          <w:color w:val="0000CC"/>
          <w:sz w:val="24"/>
          <w:szCs w:val="24"/>
        </w:rPr>
        <w:t>A</w:t>
      </w:r>
      <w:r w:rsidR="0059181D" w:rsidRPr="00EC34B4">
        <w:rPr>
          <w:b/>
          <w:i/>
          <w:color w:val="0000CC"/>
          <w:sz w:val="24"/>
          <w:szCs w:val="24"/>
        </w:rPr>
        <w:t xml:space="preserve">ssessment </w:t>
      </w:r>
      <w:r w:rsidR="0059181D" w:rsidRPr="00EC34B4">
        <w:rPr>
          <w:b/>
          <w:color w:val="0000CC"/>
          <w:sz w:val="24"/>
          <w:szCs w:val="24"/>
        </w:rPr>
        <w:t xml:space="preserve">by Professor </w:t>
      </w:r>
      <w:r w:rsidR="00EB0405" w:rsidRPr="00EC34B4">
        <w:rPr>
          <w:b/>
          <w:color w:val="0000CC"/>
          <w:sz w:val="24"/>
          <w:szCs w:val="24"/>
        </w:rPr>
        <w:t>Wynn</w:t>
      </w:r>
      <w:r w:rsidR="00D97442" w:rsidRPr="00EC34B4">
        <w:rPr>
          <w:b/>
          <w:color w:val="0000CC"/>
          <w:sz w:val="24"/>
          <w:szCs w:val="24"/>
        </w:rPr>
        <w:t xml:space="preserve">e </w:t>
      </w:r>
      <w:proofErr w:type="spellStart"/>
      <w:r w:rsidR="00D97442" w:rsidRPr="00EC34B4">
        <w:rPr>
          <w:b/>
          <w:color w:val="0000CC"/>
          <w:sz w:val="24"/>
          <w:szCs w:val="24"/>
        </w:rPr>
        <w:t>Harlen</w:t>
      </w:r>
      <w:proofErr w:type="spellEnd"/>
      <w:r w:rsidR="00D97442" w:rsidRPr="00EC34B4">
        <w:rPr>
          <w:b/>
          <w:color w:val="0000CC"/>
          <w:sz w:val="24"/>
          <w:szCs w:val="24"/>
        </w:rPr>
        <w:t>, University of Bristol</w:t>
      </w:r>
      <w:r w:rsidR="00EB0405" w:rsidRPr="00EC34B4">
        <w:rPr>
          <w:b/>
          <w:color w:val="0000CC"/>
          <w:sz w:val="24"/>
          <w:szCs w:val="24"/>
        </w:rPr>
        <w:t xml:space="preserve"> </w:t>
      </w:r>
    </w:p>
    <w:p w:rsidR="00D97442" w:rsidRPr="00A504B8" w:rsidRDefault="00BA520D" w:rsidP="00D97442">
      <w:pPr>
        <w:pStyle w:val="PlainText"/>
        <w:jc w:val="center"/>
        <w:rPr>
          <w:b/>
          <w:color w:val="002060"/>
          <w:sz w:val="28"/>
          <w:szCs w:val="28"/>
        </w:rPr>
      </w:pPr>
      <w:r w:rsidRPr="00D97442">
        <w:rPr>
          <w:sz w:val="24"/>
          <w:szCs w:val="24"/>
        </w:rPr>
        <w:br/>
      </w:r>
      <w:r w:rsidR="00EC34B4" w:rsidRPr="00A504B8">
        <w:rPr>
          <w:b/>
          <w:color w:val="002060"/>
          <w:sz w:val="24"/>
          <w:szCs w:val="24"/>
        </w:rPr>
        <w:t xml:space="preserve">Join the inaugural meeting on </w:t>
      </w:r>
      <w:r w:rsidR="00D97442" w:rsidRPr="00A504B8">
        <w:rPr>
          <w:color w:val="002060"/>
          <w:sz w:val="24"/>
          <w:szCs w:val="24"/>
        </w:rPr>
        <w:br/>
      </w:r>
      <w:r w:rsidR="00FC381A" w:rsidRPr="00A504B8">
        <w:rPr>
          <w:color w:val="002060"/>
          <w:sz w:val="32"/>
          <w:szCs w:val="32"/>
        </w:rPr>
        <w:t xml:space="preserve"> </w:t>
      </w:r>
      <w:r w:rsidR="00FC381A" w:rsidRPr="00A504B8">
        <w:rPr>
          <w:b/>
          <w:color w:val="002060"/>
          <w:sz w:val="28"/>
          <w:szCs w:val="28"/>
        </w:rPr>
        <w:t>Thursday 11th September at the OU Camden 4.30-6.15</w:t>
      </w:r>
      <w:r w:rsidR="00A504B8" w:rsidRPr="00A504B8">
        <w:rPr>
          <w:b/>
          <w:color w:val="002060"/>
          <w:sz w:val="28"/>
          <w:szCs w:val="28"/>
        </w:rPr>
        <w:t xml:space="preserve">, when we will discuss the new research on Children’s Voice in Education. </w:t>
      </w:r>
    </w:p>
    <w:p w:rsidR="00A504B8" w:rsidRPr="00A504B8" w:rsidRDefault="00A504B8" w:rsidP="00EC34B4">
      <w:pPr>
        <w:pStyle w:val="PlainText"/>
        <w:jc w:val="both"/>
        <w:rPr>
          <w:color w:val="002060"/>
          <w:sz w:val="16"/>
          <w:szCs w:val="16"/>
        </w:rPr>
      </w:pPr>
    </w:p>
    <w:p w:rsidR="00FC381A" w:rsidRPr="00A504B8" w:rsidRDefault="00FA1BCE" w:rsidP="00EC34B4">
      <w:pPr>
        <w:pStyle w:val="PlainText"/>
        <w:jc w:val="both"/>
        <w:rPr>
          <w:color w:val="002060"/>
          <w:sz w:val="24"/>
          <w:szCs w:val="24"/>
        </w:rPr>
      </w:pPr>
      <w:r w:rsidRPr="00A504B8">
        <w:rPr>
          <w:color w:val="002060"/>
          <w:sz w:val="24"/>
          <w:szCs w:val="24"/>
        </w:rPr>
        <w:t>Led by Teresa Cremin (OU</w:t>
      </w:r>
      <w:r w:rsidR="00A504B8" w:rsidRPr="00A504B8">
        <w:rPr>
          <w:color w:val="002060"/>
          <w:sz w:val="24"/>
          <w:szCs w:val="24"/>
        </w:rPr>
        <w:t>), Roger McDonald (</w:t>
      </w:r>
      <w:r w:rsidRPr="00A504B8">
        <w:rPr>
          <w:color w:val="002060"/>
          <w:sz w:val="24"/>
          <w:szCs w:val="24"/>
        </w:rPr>
        <w:t>Gre</w:t>
      </w:r>
      <w:r w:rsidR="00A504B8" w:rsidRPr="00A504B8">
        <w:rPr>
          <w:color w:val="002060"/>
          <w:sz w:val="24"/>
          <w:szCs w:val="24"/>
        </w:rPr>
        <w:t xml:space="preserve">enwich University) and Amelia </w:t>
      </w:r>
      <w:proofErr w:type="spellStart"/>
      <w:r w:rsidR="00A504B8" w:rsidRPr="00A504B8">
        <w:rPr>
          <w:color w:val="002060"/>
          <w:sz w:val="24"/>
          <w:szCs w:val="24"/>
        </w:rPr>
        <w:t>H</w:t>
      </w:r>
      <w:r w:rsidRPr="00A504B8">
        <w:rPr>
          <w:color w:val="002060"/>
          <w:sz w:val="24"/>
          <w:szCs w:val="24"/>
        </w:rPr>
        <w:t>empel</w:t>
      </w:r>
      <w:proofErr w:type="spellEnd"/>
      <w:r w:rsidR="00A504B8" w:rsidRPr="00A504B8">
        <w:rPr>
          <w:color w:val="002060"/>
          <w:sz w:val="24"/>
          <w:szCs w:val="24"/>
        </w:rPr>
        <w:t>-</w:t>
      </w:r>
      <w:r w:rsidRPr="00A504B8">
        <w:rPr>
          <w:color w:val="002060"/>
          <w:sz w:val="24"/>
          <w:szCs w:val="24"/>
        </w:rPr>
        <w:t xml:space="preserve"> Jorgensen</w:t>
      </w:r>
      <w:r w:rsidR="00A504B8" w:rsidRPr="00A504B8">
        <w:rPr>
          <w:color w:val="002060"/>
          <w:sz w:val="24"/>
          <w:szCs w:val="24"/>
        </w:rPr>
        <w:t xml:space="preserve">, informal, lively discussions are </w:t>
      </w:r>
      <w:proofErr w:type="gramStart"/>
      <w:r w:rsidR="00A504B8" w:rsidRPr="00A504B8">
        <w:rPr>
          <w:color w:val="002060"/>
          <w:sz w:val="24"/>
          <w:szCs w:val="24"/>
        </w:rPr>
        <w:t>planned,</w:t>
      </w:r>
      <w:proofErr w:type="gramEnd"/>
      <w:r w:rsidR="00A504B8" w:rsidRPr="00A504B8">
        <w:rPr>
          <w:color w:val="002060"/>
          <w:sz w:val="24"/>
          <w:szCs w:val="24"/>
        </w:rPr>
        <w:t xml:space="preserve"> material or reading will be sent round in advance of the sessions. Open to any education professional wanting to r</w:t>
      </w:r>
      <w:r w:rsidR="00FC381A" w:rsidRPr="00A504B8">
        <w:rPr>
          <w:color w:val="002060"/>
          <w:sz w:val="24"/>
          <w:szCs w:val="24"/>
        </w:rPr>
        <w:t>ead, reflect, and engage with key educational issues beyond their school contexts</w:t>
      </w:r>
      <w:r w:rsidR="00A504B8" w:rsidRPr="00A504B8">
        <w:rPr>
          <w:color w:val="002060"/>
          <w:sz w:val="24"/>
          <w:szCs w:val="24"/>
        </w:rPr>
        <w:t xml:space="preserve">, the </w:t>
      </w:r>
      <w:r w:rsidR="00BA4DBB" w:rsidRPr="00A504B8">
        <w:rPr>
          <w:color w:val="002060"/>
          <w:sz w:val="24"/>
          <w:szCs w:val="24"/>
        </w:rPr>
        <w:t xml:space="preserve">aim </w:t>
      </w:r>
      <w:r w:rsidR="00A504B8" w:rsidRPr="00A504B8">
        <w:rPr>
          <w:color w:val="002060"/>
          <w:sz w:val="24"/>
          <w:szCs w:val="24"/>
        </w:rPr>
        <w:t>is to develop</w:t>
      </w:r>
      <w:r w:rsidR="00BA4DBB" w:rsidRPr="00A504B8">
        <w:rPr>
          <w:color w:val="002060"/>
          <w:sz w:val="24"/>
          <w:szCs w:val="24"/>
        </w:rPr>
        <w:t xml:space="preserve"> research</w:t>
      </w:r>
      <w:r w:rsidR="00A504B8" w:rsidRPr="00A504B8">
        <w:rPr>
          <w:color w:val="002060"/>
          <w:sz w:val="24"/>
          <w:szCs w:val="24"/>
        </w:rPr>
        <w:t>-</w:t>
      </w:r>
      <w:r w:rsidR="00BA4DBB" w:rsidRPr="00A504B8">
        <w:rPr>
          <w:color w:val="002060"/>
          <w:sz w:val="24"/>
          <w:szCs w:val="24"/>
        </w:rPr>
        <w:t>informed practice and debat</w:t>
      </w:r>
      <w:r w:rsidR="00A504B8" w:rsidRPr="00A504B8">
        <w:rPr>
          <w:color w:val="002060"/>
          <w:sz w:val="24"/>
          <w:szCs w:val="24"/>
        </w:rPr>
        <w:t>e</w:t>
      </w:r>
      <w:r w:rsidR="00BA4DBB" w:rsidRPr="00A504B8">
        <w:rPr>
          <w:color w:val="002060"/>
          <w:sz w:val="24"/>
          <w:szCs w:val="24"/>
        </w:rPr>
        <w:t xml:space="preserve"> issues of curriculum, pedagogy and assessment. </w:t>
      </w:r>
      <w:r w:rsidR="00FC381A" w:rsidRPr="00A504B8">
        <w:rPr>
          <w:color w:val="002060"/>
          <w:sz w:val="24"/>
          <w:szCs w:val="24"/>
        </w:rPr>
        <w:t xml:space="preserve">The second autumn meeting will be on </w:t>
      </w:r>
      <w:r w:rsidR="00FC381A" w:rsidRPr="00A504B8">
        <w:rPr>
          <w:i/>
          <w:color w:val="002060"/>
          <w:sz w:val="24"/>
          <w:szCs w:val="24"/>
        </w:rPr>
        <w:t>Thursday Nov 13</w:t>
      </w:r>
      <w:r w:rsidR="00FC381A" w:rsidRPr="00A504B8">
        <w:rPr>
          <w:i/>
          <w:color w:val="002060"/>
          <w:sz w:val="24"/>
          <w:szCs w:val="24"/>
          <w:vertAlign w:val="superscript"/>
        </w:rPr>
        <w:t>th</w:t>
      </w:r>
      <w:r w:rsidR="00FC381A" w:rsidRPr="00A504B8">
        <w:rPr>
          <w:i/>
          <w:color w:val="002060"/>
          <w:sz w:val="24"/>
          <w:szCs w:val="24"/>
        </w:rPr>
        <w:t>.</w:t>
      </w:r>
    </w:p>
    <w:p w:rsidR="00F25833" w:rsidRPr="00A504B8" w:rsidRDefault="00F25833" w:rsidP="0059181D">
      <w:pPr>
        <w:pStyle w:val="PlainText"/>
        <w:pBdr>
          <w:bottom w:val="single" w:sz="6" w:space="1" w:color="auto"/>
        </w:pBdr>
        <w:jc w:val="both"/>
        <w:rPr>
          <w:b/>
          <w:color w:val="1F497D" w:themeColor="text2"/>
          <w:sz w:val="16"/>
          <w:szCs w:val="16"/>
        </w:rPr>
      </w:pPr>
    </w:p>
    <w:p w:rsidR="00F25833" w:rsidRPr="00EC34B4" w:rsidRDefault="00F25833" w:rsidP="0069395B">
      <w:pPr>
        <w:pStyle w:val="PlainText"/>
        <w:pBdr>
          <w:bottom w:val="single" w:sz="6" w:space="1" w:color="auto"/>
        </w:pBdr>
        <w:jc w:val="center"/>
        <w:rPr>
          <w:b/>
          <w:color w:val="0000CC"/>
          <w:sz w:val="24"/>
          <w:szCs w:val="24"/>
        </w:rPr>
      </w:pPr>
      <w:r w:rsidRPr="00EC34B4">
        <w:rPr>
          <w:b/>
          <w:color w:val="0000CC"/>
          <w:sz w:val="24"/>
          <w:szCs w:val="24"/>
        </w:rPr>
        <w:t>The OU Camden is a five minute walk from Camden Town tube</w:t>
      </w:r>
      <w:r w:rsidR="00FC381A" w:rsidRPr="00EC34B4">
        <w:rPr>
          <w:b/>
          <w:color w:val="0000CC"/>
          <w:sz w:val="24"/>
          <w:szCs w:val="24"/>
        </w:rPr>
        <w:t xml:space="preserve"> </w:t>
      </w:r>
      <w:r w:rsidRPr="00EC34B4">
        <w:rPr>
          <w:b/>
          <w:color w:val="0000CC"/>
          <w:sz w:val="24"/>
          <w:szCs w:val="24"/>
        </w:rPr>
        <w:t xml:space="preserve">(Northern Line). </w:t>
      </w:r>
      <w:r w:rsidR="0069395B" w:rsidRPr="00EC34B4">
        <w:rPr>
          <w:b/>
          <w:color w:val="0000CC"/>
          <w:sz w:val="24"/>
          <w:szCs w:val="24"/>
        </w:rPr>
        <w:br/>
      </w:r>
      <w:r w:rsidRPr="00EC34B4">
        <w:rPr>
          <w:b/>
          <w:color w:val="0000CC"/>
          <w:sz w:val="24"/>
          <w:szCs w:val="24"/>
        </w:rPr>
        <w:t>Drinks and snacks will be provided</w:t>
      </w:r>
      <w:r w:rsidR="00A504B8">
        <w:rPr>
          <w:b/>
          <w:color w:val="0000CC"/>
          <w:sz w:val="24"/>
          <w:szCs w:val="24"/>
        </w:rPr>
        <w:t xml:space="preserve">. Do </w:t>
      </w:r>
      <w:r w:rsidRPr="00EC34B4">
        <w:rPr>
          <w:b/>
          <w:color w:val="0000CC"/>
          <w:sz w:val="24"/>
          <w:szCs w:val="24"/>
        </w:rPr>
        <w:t>bring a friend!</w:t>
      </w:r>
    </w:p>
    <w:p w:rsidR="00F25833" w:rsidRPr="00A504B8" w:rsidRDefault="00F25833" w:rsidP="0059181D">
      <w:pPr>
        <w:pStyle w:val="PlainText"/>
        <w:pBdr>
          <w:bottom w:val="single" w:sz="6" w:space="1" w:color="auto"/>
        </w:pBdr>
        <w:jc w:val="both"/>
        <w:rPr>
          <w:sz w:val="16"/>
          <w:szCs w:val="16"/>
        </w:rPr>
      </w:pPr>
    </w:p>
    <w:p w:rsidR="00A504B8" w:rsidRPr="00A504B8" w:rsidRDefault="00A504B8" w:rsidP="0059181D">
      <w:pPr>
        <w:pStyle w:val="PlainText"/>
        <w:jc w:val="both"/>
        <w:rPr>
          <w:color w:val="1F497D" w:themeColor="text2"/>
          <w:sz w:val="16"/>
          <w:szCs w:val="16"/>
        </w:rPr>
      </w:pPr>
    </w:p>
    <w:p w:rsidR="00F25833" w:rsidRPr="0069395B" w:rsidRDefault="00F25833" w:rsidP="0059181D">
      <w:pPr>
        <w:pStyle w:val="PlainText"/>
        <w:jc w:val="both"/>
        <w:rPr>
          <w:color w:val="1F497D" w:themeColor="text2"/>
          <w:szCs w:val="22"/>
        </w:rPr>
      </w:pPr>
      <w:r w:rsidRPr="0069395B">
        <w:rPr>
          <w:color w:val="1F497D" w:themeColor="text2"/>
          <w:szCs w:val="22"/>
        </w:rPr>
        <w:t xml:space="preserve">Please email </w:t>
      </w:r>
      <w:r w:rsidR="00EC34B4">
        <w:rPr>
          <w:color w:val="1F497D" w:themeColor="text2"/>
          <w:szCs w:val="22"/>
        </w:rPr>
        <w:t xml:space="preserve">Greg Frame - </w:t>
      </w:r>
      <w:r w:rsidR="00D97442" w:rsidRPr="0069395B">
        <w:rPr>
          <w:b/>
          <w:color w:val="1F497D" w:themeColor="text2"/>
          <w:szCs w:val="22"/>
          <w:u w:val="single"/>
        </w:rPr>
        <w:t>administrator@cprtrust.org.uk</w:t>
      </w:r>
      <w:r w:rsidRPr="0069395B">
        <w:rPr>
          <w:color w:val="1F497D" w:themeColor="text2"/>
          <w:szCs w:val="22"/>
        </w:rPr>
        <w:t xml:space="preserve"> to confirm attendance </w:t>
      </w:r>
      <w:bookmarkStart w:id="0" w:name="_GoBack"/>
      <w:bookmarkEnd w:id="0"/>
      <w:r w:rsidRPr="0069395B">
        <w:rPr>
          <w:color w:val="1F497D" w:themeColor="text2"/>
          <w:szCs w:val="22"/>
        </w:rPr>
        <w:t>with the following information</w:t>
      </w:r>
      <w:r w:rsidR="00EC34B4">
        <w:rPr>
          <w:color w:val="1F497D" w:themeColor="text2"/>
          <w:szCs w:val="22"/>
        </w:rPr>
        <w:t>:</w:t>
      </w:r>
      <w:r w:rsidRPr="0069395B">
        <w:rPr>
          <w:color w:val="1F497D" w:themeColor="text2"/>
          <w:szCs w:val="22"/>
        </w:rPr>
        <w:t xml:space="preserve"> </w:t>
      </w:r>
    </w:p>
    <w:p w:rsidR="00EC34B4" w:rsidRDefault="00F25833" w:rsidP="0059181D">
      <w:pPr>
        <w:pStyle w:val="PlainText"/>
        <w:jc w:val="both"/>
        <w:rPr>
          <w:color w:val="1F497D" w:themeColor="text2"/>
          <w:sz w:val="24"/>
          <w:szCs w:val="24"/>
        </w:rPr>
      </w:pPr>
      <w:r w:rsidRPr="0069395B">
        <w:rPr>
          <w:b/>
          <w:color w:val="1F497D" w:themeColor="text2"/>
          <w:sz w:val="24"/>
          <w:szCs w:val="24"/>
        </w:rPr>
        <w:t>Name</w:t>
      </w:r>
      <w:r w:rsidRPr="0069395B">
        <w:rPr>
          <w:color w:val="1F497D" w:themeColor="text2"/>
          <w:sz w:val="24"/>
          <w:szCs w:val="24"/>
        </w:rPr>
        <w:t xml:space="preserve"> </w:t>
      </w:r>
      <w:r w:rsidRPr="0069395B">
        <w:rPr>
          <w:color w:val="1F497D" w:themeColor="text2"/>
          <w:sz w:val="24"/>
          <w:szCs w:val="24"/>
        </w:rPr>
        <w:tab/>
      </w:r>
      <w:r w:rsidR="00FC381A" w:rsidRPr="0069395B">
        <w:rPr>
          <w:color w:val="1F497D" w:themeColor="text2"/>
          <w:sz w:val="24"/>
          <w:szCs w:val="24"/>
        </w:rPr>
        <w:t>………………………</w:t>
      </w:r>
      <w:r w:rsidR="00EC34B4">
        <w:rPr>
          <w:color w:val="1F497D" w:themeColor="text2"/>
          <w:sz w:val="24"/>
          <w:szCs w:val="24"/>
        </w:rPr>
        <w:t>……………….………….    E</w:t>
      </w:r>
      <w:r w:rsidRPr="0069395B">
        <w:rPr>
          <w:b/>
          <w:color w:val="1F497D" w:themeColor="text2"/>
          <w:sz w:val="24"/>
          <w:szCs w:val="24"/>
        </w:rPr>
        <w:t xml:space="preserve">mail </w:t>
      </w:r>
      <w:r w:rsidR="00FC381A" w:rsidRPr="0069395B">
        <w:rPr>
          <w:color w:val="1F497D" w:themeColor="text2"/>
          <w:sz w:val="24"/>
          <w:szCs w:val="24"/>
        </w:rPr>
        <w:t>…………</w:t>
      </w:r>
      <w:r w:rsidR="00D97442" w:rsidRPr="0069395B">
        <w:rPr>
          <w:color w:val="1F497D" w:themeColor="text2"/>
          <w:sz w:val="24"/>
          <w:szCs w:val="24"/>
        </w:rPr>
        <w:t>…………………</w:t>
      </w:r>
      <w:r w:rsidR="00EC34B4">
        <w:rPr>
          <w:color w:val="1F497D" w:themeColor="text2"/>
          <w:sz w:val="24"/>
          <w:szCs w:val="24"/>
        </w:rPr>
        <w:t>…………………………</w:t>
      </w:r>
    </w:p>
    <w:p w:rsidR="00872E24" w:rsidRPr="0069395B" w:rsidRDefault="00EC34B4" w:rsidP="0059181D">
      <w:pPr>
        <w:pStyle w:val="PlainText"/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</w:t>
      </w:r>
      <w:r w:rsidR="00D97442" w:rsidRPr="0069395B">
        <w:rPr>
          <w:b/>
          <w:color w:val="1F497D" w:themeColor="text2"/>
          <w:sz w:val="24"/>
          <w:szCs w:val="24"/>
        </w:rPr>
        <w:t>chool</w:t>
      </w:r>
      <w:r w:rsidR="00D97442" w:rsidRPr="0069395B">
        <w:rPr>
          <w:color w:val="1F497D" w:themeColor="text2"/>
          <w:sz w:val="24"/>
          <w:szCs w:val="24"/>
        </w:rPr>
        <w:t xml:space="preserve"> </w:t>
      </w:r>
      <w:r w:rsidR="00FC381A" w:rsidRPr="0069395B">
        <w:rPr>
          <w:color w:val="1F497D" w:themeColor="text2"/>
          <w:sz w:val="24"/>
          <w:szCs w:val="24"/>
        </w:rPr>
        <w:t>…………………</w:t>
      </w:r>
      <w:r w:rsidR="00D97442" w:rsidRPr="0069395B">
        <w:rPr>
          <w:color w:val="1F497D" w:themeColor="text2"/>
          <w:sz w:val="24"/>
          <w:szCs w:val="24"/>
        </w:rPr>
        <w:t>……</w:t>
      </w:r>
      <w:r>
        <w:rPr>
          <w:color w:val="1F497D" w:themeColor="text2"/>
          <w:sz w:val="24"/>
          <w:szCs w:val="24"/>
        </w:rPr>
        <w:t>…………………………..</w:t>
      </w:r>
      <w:r w:rsidR="00D97442" w:rsidRPr="0069395B">
        <w:rPr>
          <w:color w:val="1F497D" w:themeColor="text2"/>
          <w:sz w:val="24"/>
          <w:szCs w:val="24"/>
        </w:rPr>
        <w:t xml:space="preserve">    </w:t>
      </w:r>
      <w:r w:rsidR="00F25833" w:rsidRPr="0069395B">
        <w:rPr>
          <w:b/>
          <w:color w:val="1F497D" w:themeColor="text2"/>
          <w:sz w:val="24"/>
          <w:szCs w:val="24"/>
        </w:rPr>
        <w:t>Local Authority</w:t>
      </w:r>
      <w:r w:rsidR="00F25833" w:rsidRPr="0069395B">
        <w:rPr>
          <w:color w:val="1F497D" w:themeColor="text2"/>
          <w:sz w:val="24"/>
          <w:szCs w:val="24"/>
        </w:rPr>
        <w:t xml:space="preserve"> </w:t>
      </w:r>
      <w:r w:rsidR="00FC381A" w:rsidRPr="0069395B">
        <w:rPr>
          <w:color w:val="1F497D" w:themeColor="text2"/>
          <w:sz w:val="24"/>
          <w:szCs w:val="24"/>
        </w:rPr>
        <w:t>………………</w:t>
      </w:r>
      <w:r>
        <w:rPr>
          <w:color w:val="1F497D" w:themeColor="text2"/>
          <w:sz w:val="24"/>
          <w:szCs w:val="24"/>
        </w:rPr>
        <w:t>……………………….</w:t>
      </w:r>
    </w:p>
    <w:sectPr w:rsidR="00872E24" w:rsidRPr="00693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33A"/>
    <w:multiLevelType w:val="hybridMultilevel"/>
    <w:tmpl w:val="E91A4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75"/>
    <w:rsid w:val="0017084B"/>
    <w:rsid w:val="003944D2"/>
    <w:rsid w:val="0059181D"/>
    <w:rsid w:val="005F1496"/>
    <w:rsid w:val="0069395B"/>
    <w:rsid w:val="006B0DF7"/>
    <w:rsid w:val="007B2D75"/>
    <w:rsid w:val="00845B44"/>
    <w:rsid w:val="00863F01"/>
    <w:rsid w:val="00872E24"/>
    <w:rsid w:val="009A032C"/>
    <w:rsid w:val="00A504B8"/>
    <w:rsid w:val="00B76121"/>
    <w:rsid w:val="00BA4DBB"/>
    <w:rsid w:val="00BA520D"/>
    <w:rsid w:val="00D97442"/>
    <w:rsid w:val="00E51B6E"/>
    <w:rsid w:val="00EB0405"/>
    <w:rsid w:val="00EC34B4"/>
    <w:rsid w:val="00F25833"/>
    <w:rsid w:val="00FA1BCE"/>
    <w:rsid w:val="00FC381A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B0405"/>
    <w:pPr>
      <w:spacing w:after="0" w:line="240" w:lineRule="auto"/>
    </w:pPr>
    <w:rPr>
      <w:rFonts w:ascii="Calibri" w:hAnsi="Calibri"/>
      <w:color w:val="003399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405"/>
    <w:rPr>
      <w:rFonts w:ascii="Calibri" w:hAnsi="Calibri"/>
      <w:color w:val="003399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C3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B0405"/>
    <w:pPr>
      <w:spacing w:after="0" w:line="240" w:lineRule="auto"/>
    </w:pPr>
    <w:rPr>
      <w:rFonts w:ascii="Calibri" w:hAnsi="Calibri"/>
      <w:color w:val="003399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405"/>
    <w:rPr>
      <w:rFonts w:ascii="Calibri" w:hAnsi="Calibri"/>
      <w:color w:val="003399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C3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T.M.Cremin</dc:creator>
  <cp:lastModifiedBy>T.M.Cremin</cp:lastModifiedBy>
  <cp:revision>2</cp:revision>
  <cp:lastPrinted>2014-06-05T08:22:00Z</cp:lastPrinted>
  <dcterms:created xsi:type="dcterms:W3CDTF">2014-06-30T12:41:00Z</dcterms:created>
  <dcterms:modified xsi:type="dcterms:W3CDTF">2014-06-30T12:41:00Z</dcterms:modified>
</cp:coreProperties>
</file>